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C5" w:rsidRPr="000C5DC5" w:rsidRDefault="000C5DC5" w:rsidP="000C5DC5">
      <w:pPr>
        <w:rPr>
          <w:rFonts w:ascii="Calibri" w:hAnsi="Calibri" w:cs="Calibri"/>
          <w:b/>
          <w:sz w:val="22"/>
          <w:szCs w:val="22"/>
        </w:rPr>
      </w:pPr>
      <w:r w:rsidRPr="000C5DC5">
        <w:rPr>
          <w:rFonts w:ascii="Calibri" w:hAnsi="Calibri" w:cs="Calibri"/>
          <w:b/>
          <w:sz w:val="22"/>
          <w:szCs w:val="22"/>
        </w:rPr>
        <w:t xml:space="preserve">           </w:t>
      </w:r>
      <w:r w:rsidRPr="000C5DC5">
        <w:rPr>
          <w:rFonts w:ascii="Calibri" w:hAnsi="Calibri" w:cs="Calibri"/>
          <w:b/>
          <w:sz w:val="22"/>
          <w:szCs w:val="22"/>
        </w:rPr>
        <w:t xml:space="preserve">Investicijske aktivnosti </w:t>
      </w:r>
      <w:r w:rsidRPr="000C5DC5">
        <w:rPr>
          <w:rFonts w:ascii="Calibri" w:hAnsi="Calibri" w:cs="Calibri"/>
          <w:b/>
          <w:sz w:val="22"/>
          <w:szCs w:val="22"/>
        </w:rPr>
        <w:t xml:space="preserve"> - 2023.</w:t>
      </w:r>
    </w:p>
    <w:p w:rsidR="000C5DC5" w:rsidRPr="009E177F" w:rsidRDefault="000C5DC5" w:rsidP="000C5DC5">
      <w:pPr>
        <w:rPr>
          <w:rFonts w:ascii="Calibri" w:hAnsi="Calibri" w:cs="Calibri"/>
          <w:sz w:val="22"/>
          <w:szCs w:val="22"/>
        </w:rPr>
      </w:pPr>
    </w:p>
    <w:tbl>
      <w:tblPr>
        <w:tblW w:w="87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8"/>
        <w:gridCol w:w="2098"/>
        <w:gridCol w:w="1361"/>
        <w:gridCol w:w="1361"/>
        <w:gridCol w:w="1361"/>
      </w:tblGrid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NAZIV INVESTICIJE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UKUPNA VRIJEDNOST RADOVA U 2023. GODINI</w:t>
            </w:r>
          </w:p>
        </w:tc>
        <w:tc>
          <w:tcPr>
            <w:tcW w:w="4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18"/>
                <w:szCs w:val="18"/>
              </w:rPr>
              <w:t>IZVORI FINANCIRANJA</w:t>
            </w: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VODOVOD I KANALIZACIJA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HRVATSKE VODE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NAKNADA ZA RAZVOJ</w:t>
            </w: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REKONSTRUKCIJA MJEŠOVITE KANALIZACIJE I VODOVODA U ULICI MIRKA SELJANJA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514.058,12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171.532,12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342.526,00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IZGRADNJA VODOOPSKRBNOG CJEVOVODA JANKA MATKA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135.080,71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85.080,71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KANALIZACIJSKOG I REVIZIJSKOG OKNA NA UPOVU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108.581,24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108.581,24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IZGRADNJA VODOPSKRBNOG CJEVOVODA TURANJSKI GOLJAKI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59.699,77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59.699,77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VODOOPSKRBNOG CJEVOVODA FANJKI VOJAKI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67.067,94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67.067,94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VODOOPSKRBNOG CJEVOVODA MEJAŠKI POGAČIĆI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61.436,54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61.436,54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VODOVODA BRAJAKOVO BRDO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57.427,03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57.427,03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VODOOPSKRBNOG SUSTAVA GORNJE STATIVE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85.378,10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85.378,10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VODOOPSKRBNOG CJEVOVODA ZADOBARJE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132.780,92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132.780,92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MAGISTRALNI VODOOPOSKRBNI CJEVOVOD D1 TUŠILOVIĆ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166.086,43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166.086,43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IZGRADNJA MAGISTRALNOG TLAČNOG CJEVOVODA JELSA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477.701,98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477.701,98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OKANA I DIJELA KOLEKTORA RAKOVAC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54.722,00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54.722,00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SANACIJA VODOOPSKRBE U DIJELU BLEDSKE ULICE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34.005,16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34.005,16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UKUPNO GRADNJA: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1.954.025,94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1.561.499,94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392.526,00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0C5DC5" w:rsidTr="006F4D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DC5" w:rsidRDefault="000C5DC5" w:rsidP="006F4DC8">
            <w:pPr>
              <w:pStyle w:val="Standard"/>
              <w:spacing w:after="20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345254" w:rsidRDefault="00345254"/>
    <w:sectPr w:rsidR="0034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38"/>
    <w:rsid w:val="000C5DC5"/>
    <w:rsid w:val="00345254"/>
    <w:rsid w:val="00A05E38"/>
    <w:rsid w:val="00C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C5DC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C5DC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Božić</dc:creator>
  <cp:keywords/>
  <dc:description/>
  <cp:lastModifiedBy>Maja Božić</cp:lastModifiedBy>
  <cp:revision>2</cp:revision>
  <dcterms:created xsi:type="dcterms:W3CDTF">2025-05-27T10:51:00Z</dcterms:created>
  <dcterms:modified xsi:type="dcterms:W3CDTF">2025-05-27T11:03:00Z</dcterms:modified>
</cp:coreProperties>
</file>